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4E6AA2" w:rsidP="005A7A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</w:t>
            </w:r>
            <w:bookmarkStart w:id="0" w:name="_GoBack"/>
            <w:r w:rsidR="00F7680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="005A7AC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04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  <w:bookmarkEnd w:id="0"/>
          </w:p>
        </w:tc>
        <w:tc>
          <w:tcPr>
            <w:tcW w:w="4821" w:type="dxa"/>
          </w:tcPr>
          <w:p w:rsidR="004E6AA2" w:rsidRPr="004E6AA2" w:rsidRDefault="00FE1545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</w:t>
            </w:r>
            <w:r w:rsidR="00C275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DE77A4" w:rsidRDefault="00F76804" w:rsidP="00F7680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76804">
        <w:rPr>
          <w:rFonts w:ascii="Times New Roman" w:eastAsia="Calibri" w:hAnsi="Times New Roman" w:cs="Times New Roman"/>
          <w:sz w:val="24"/>
          <w:szCs w:val="24"/>
        </w:rPr>
        <w:t>Об исполнении бюджета Ростовкинского сельского поселения Омского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района Омской области за 2022</w:t>
      </w:r>
      <w:r w:rsidRPr="00F7680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E77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7AC3" w:rsidRDefault="00DE77A4" w:rsidP="00DE77A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76804" w:rsidRPr="00F76804"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Устав Ростовкинского сельского поселения Омского муниципального района Омской области</w:t>
      </w:r>
      <w:r w:rsidR="00F76804">
        <w:rPr>
          <w:rFonts w:ascii="Times New Roman" w:eastAsia="Calibri" w:hAnsi="Times New Roman" w:cs="Times New Roman"/>
          <w:sz w:val="24"/>
          <w:szCs w:val="24"/>
        </w:rPr>
        <w:t>.</w:t>
      </w:r>
      <w:r w:rsidR="00F76804" w:rsidRPr="00F76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F3F2E" w:rsidRDefault="006F3F2E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804" w:rsidRDefault="00F76804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02BC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4295"/>
    <w:rsid w:val="00F71E73"/>
    <w:rsid w:val="00F76804"/>
    <w:rsid w:val="00FB6257"/>
    <w:rsid w:val="00FE1545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2023-04-03T03:03:00Z</cp:lastPrinted>
  <dcterms:created xsi:type="dcterms:W3CDTF">2023-06-15T06:54:00Z</dcterms:created>
  <dcterms:modified xsi:type="dcterms:W3CDTF">2023-06-15T06:54:00Z</dcterms:modified>
</cp:coreProperties>
</file>